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C1521B">
        <w:rPr>
          <w:rFonts w:ascii="Arial" w:hAnsi="Arial" w:cs="Arial"/>
          <w:b/>
          <w:sz w:val="20"/>
          <w:szCs w:val="20"/>
        </w:rPr>
        <w:t xml:space="preserve">Program wsparcia sportu profesjonalnego w </w:t>
      </w:r>
      <w:r w:rsidR="003152A2">
        <w:rPr>
          <w:rFonts w:ascii="Arial" w:hAnsi="Arial" w:cs="Arial"/>
          <w:b/>
          <w:sz w:val="20"/>
          <w:szCs w:val="20"/>
        </w:rPr>
        <w:t>dyscyplinach</w:t>
      </w:r>
      <w:r w:rsidR="00CC3E33">
        <w:rPr>
          <w:rFonts w:ascii="Arial" w:hAnsi="Arial" w:cs="Arial"/>
          <w:b/>
          <w:sz w:val="20"/>
          <w:szCs w:val="20"/>
        </w:rPr>
        <w:t xml:space="preserve"> halowych</w:t>
      </w:r>
      <w:r w:rsidR="00E34F9D">
        <w:rPr>
          <w:rFonts w:ascii="Arial" w:hAnsi="Arial" w:cs="Arial"/>
          <w:b/>
          <w:sz w:val="20"/>
          <w:szCs w:val="20"/>
        </w:rPr>
        <w:t>- I półrocze 2019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C3DE7"/>
    <w:rsid w:val="00203370"/>
    <w:rsid w:val="002139DB"/>
    <w:rsid w:val="003152A2"/>
    <w:rsid w:val="004477C8"/>
    <w:rsid w:val="00532FE4"/>
    <w:rsid w:val="00567BF0"/>
    <w:rsid w:val="005A5F69"/>
    <w:rsid w:val="006F4F2C"/>
    <w:rsid w:val="00884EF9"/>
    <w:rsid w:val="00B07D86"/>
    <w:rsid w:val="00BF199E"/>
    <w:rsid w:val="00C1521B"/>
    <w:rsid w:val="00C45AFE"/>
    <w:rsid w:val="00C905A8"/>
    <w:rsid w:val="00CC3E33"/>
    <w:rsid w:val="00D537CD"/>
    <w:rsid w:val="00D55BA0"/>
    <w:rsid w:val="00E34F9D"/>
    <w:rsid w:val="00ED5E5D"/>
    <w:rsid w:val="00F125DD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4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cp:lastPrinted>2018-12-06T11:51:00Z</cp:lastPrinted>
  <dcterms:created xsi:type="dcterms:W3CDTF">2019-12-13T13:23:00Z</dcterms:created>
  <dcterms:modified xsi:type="dcterms:W3CDTF">2019-12-13T13:23:00Z</dcterms:modified>
</cp:coreProperties>
</file>